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48" w14:textId="77777777" w:rsidR="000F102D" w:rsidRDefault="000F102D" w:rsidP="000F102D">
      <w:pPr>
        <w:spacing w:after="0"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14:paraId="58D056BE" w14:textId="77777777" w:rsidR="000F102D" w:rsidRPr="00AA40C6" w:rsidRDefault="000F102D" w:rsidP="000F102D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5"/>
        <w:tblW w:w="1644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658"/>
        <w:gridCol w:w="4856"/>
        <w:gridCol w:w="1276"/>
        <w:gridCol w:w="1276"/>
        <w:gridCol w:w="1134"/>
        <w:gridCol w:w="1134"/>
        <w:gridCol w:w="991"/>
        <w:gridCol w:w="1135"/>
      </w:tblGrid>
      <w:tr w:rsidR="000F102D" w:rsidRPr="009B3CA3" w14:paraId="380F6D60" w14:textId="77777777" w:rsidTr="006E6B04">
        <w:trPr>
          <w:trHeight w:val="2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8CF7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4FD8C6AE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5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F114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Ապրանքի/товар</w:t>
            </w:r>
          </w:p>
        </w:tc>
      </w:tr>
      <w:tr w:rsidR="000F102D" w:rsidRPr="009B3CA3" w14:paraId="3E062A2C" w14:textId="77777777" w:rsidTr="006E6B04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BEF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C678" w14:textId="1F57C3C0" w:rsidR="000F102D" w:rsidRPr="006E6B04" w:rsidRDefault="006E6B04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CPV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B5CC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Անվանումը</w:t>
            </w:r>
          </w:p>
          <w:p w14:paraId="42B2A9ED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Наименование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BFF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Հատկանիշները</w:t>
            </w:r>
          </w:p>
          <w:p w14:paraId="05294809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(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բնութագիր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)</w:t>
            </w:r>
          </w:p>
          <w:p w14:paraId="4641022D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DE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Չափման միավորը </w:t>
            </w:r>
          </w:p>
          <w:p w14:paraId="0D200B82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362C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Ընդհանուր  քանակը</w:t>
            </w:r>
          </w:p>
          <w:p w14:paraId="4AE64CFF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A536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Միավոր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ի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գինը</w:t>
            </w:r>
          </w:p>
          <w:p w14:paraId="18E2C28A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(դրամ)</w:t>
            </w:r>
          </w:p>
          <w:p w14:paraId="3B1FC8BA" w14:textId="69899CF2" w:rsidR="000F102D" w:rsidRPr="00442C7B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Цена единицы </w:t>
            </w:r>
          </w:p>
          <w:p w14:paraId="4D646887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E88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Գումար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ը</w:t>
            </w: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  <w:p w14:paraId="5C07D8ED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(դրամ)</w:t>
            </w:r>
          </w:p>
          <w:p w14:paraId="61C90079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Цена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1352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Մատակարարման/Поставка</w:t>
            </w:r>
          </w:p>
        </w:tc>
      </w:tr>
      <w:tr w:rsidR="000F102D" w:rsidRPr="009B3CA3" w14:paraId="354473E4" w14:textId="77777777" w:rsidTr="00442C7B">
        <w:trPr>
          <w:trHeight w:val="6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BDB8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E640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1E1B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F18F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F9C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2CC1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D655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5C23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7BB7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Հասցեն</w:t>
            </w:r>
          </w:p>
          <w:p w14:paraId="10F0A745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Адрес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521D94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Ժամկետը</w:t>
            </w:r>
          </w:p>
          <w:p w14:paraId="3245A7D5" w14:textId="77777777" w:rsidR="000F102D" w:rsidRPr="006E6B04" w:rsidRDefault="000F102D" w:rsidP="00442C7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E6B0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Сроки </w:t>
            </w:r>
          </w:p>
        </w:tc>
      </w:tr>
      <w:tr w:rsidR="000F102D" w:rsidRPr="009B3CA3" w14:paraId="6AEEF8A3" w14:textId="77777777" w:rsidTr="006E6B04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BFAE" w14:textId="77777777" w:rsidR="000F102D" w:rsidRPr="00EA7460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57D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30232130</w:t>
            </w:r>
          </w:p>
          <w:p w14:paraId="17F286A2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658" w:type="dxa"/>
            <w:vAlign w:val="center"/>
          </w:tcPr>
          <w:p w14:paraId="4E23AD7F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Բազմաֆունկցիոնալ սարք </w:t>
            </w:r>
          </w:p>
          <w:p w14:paraId="49C3C744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МФУ цветной формата  A4</w:t>
            </w:r>
          </w:p>
          <w:p w14:paraId="76C04548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4856" w:type="dxa"/>
            <w:vAlign w:val="center"/>
          </w:tcPr>
          <w:p w14:paraId="492EC33B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Ա4 ֆորմատի գունավոր </w:t>
            </w:r>
            <w:r w:rsidRPr="009B3CA3">
              <w:rPr>
                <w:rFonts w:ascii="GHEA Grapalat" w:hAnsi="GHEA Grapalat"/>
                <w:b/>
                <w:sz w:val="20"/>
                <w:szCs w:val="20"/>
              </w:rPr>
              <w:t>Canon Pixma G3416 կամ համարժեքը  Canon Pixma G3410, Epson EcoTank L3250</w:t>
            </w:r>
          </w:p>
          <w:p w14:paraId="220493D0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Լրակազմում լինի մալուխ համակարգչին միացնելու համար և ԲՖՍ-ին համապատասխան թանաք յուրաքանչյուր գույնից առնվազն  300 մլ</w:t>
            </w:r>
            <w:r w:rsidRPr="009B3CA3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24A76330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b/>
                <w:sz w:val="20"/>
                <w:szCs w:val="20"/>
              </w:rPr>
              <w:t>Canon Pixma G3416 или эквивалентный  Canon Pixma G3410, Epson EcoTank L3250</w:t>
            </w:r>
          </w:p>
          <w:p w14:paraId="4494ECFF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rPr>
                <w:rFonts w:ascii="Cambria Math" w:hAnsi="Cambria Math" w:cs="Cambria Math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В комплекте должен быть кабель для подключения к компьютеру и  чернила соответствующие МФУ, минимум 300 мл каждого цвета</w:t>
            </w:r>
            <w:r w:rsidRPr="009B3CA3">
              <w:rPr>
                <w:rFonts w:ascii="Cambria Math" w:hAnsi="Cambria Math" w:cs="Cambria Math"/>
                <w:bCs/>
                <w:sz w:val="20"/>
                <w:szCs w:val="20"/>
              </w:rPr>
              <w:t>․</w:t>
            </w:r>
          </w:p>
        </w:tc>
        <w:tc>
          <w:tcPr>
            <w:tcW w:w="1276" w:type="dxa"/>
            <w:vAlign w:val="center"/>
          </w:tcPr>
          <w:p w14:paraId="2054D432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715D48AB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2B9C567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123000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6CEDE" w14:textId="77777777" w:rsidR="000F102D" w:rsidRPr="009B3CA3" w:rsidRDefault="000F102D" w:rsidP="000F102D">
            <w:pPr>
              <w:spacing w:before="100" w:beforeAutospacing="1" w:after="100" w:afterAutospacing="1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246000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17C551" w14:textId="77777777" w:rsidR="000F102D" w:rsidRPr="000F102D" w:rsidRDefault="000F102D" w:rsidP="000F102D">
            <w:pPr>
              <w:spacing w:before="100" w:beforeAutospacing="1" w:after="100" w:afterAutospacing="1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F102D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Արմավիրի մարզ Ք. Մեծամոր «ՀԱԷԿ» ՓԲԸ</w:t>
            </w:r>
          </w:p>
          <w:p w14:paraId="32F97012" w14:textId="24275C04" w:rsidR="000F102D" w:rsidRPr="009B3CA3" w:rsidRDefault="00DA4D33" w:rsidP="000F102D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Марз </w:t>
            </w:r>
            <w:r w:rsidR="000F102D" w:rsidRPr="009B3CA3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Армавир, г.Мецамор ЗАО «ААЭК»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9B0C253" w14:textId="6E5DCEA2" w:rsidR="000F102D" w:rsidRPr="000F102D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0F102D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Պայմանագիրը կնքելուց հետո 60 օրացուցային օրվա ընթացքում</w:t>
            </w:r>
          </w:p>
          <w:p w14:paraId="0D1BE138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B3CA3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 течение 60 дней с момента заключения договора</w:t>
            </w:r>
          </w:p>
          <w:p w14:paraId="019BC696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501E2688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  <w:p w14:paraId="2FB91888" w14:textId="77777777" w:rsidR="000F102D" w:rsidRPr="009B3CA3" w:rsidRDefault="000F102D" w:rsidP="000F102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0F102D" w:rsidRPr="009B3CA3" w14:paraId="43C282E8" w14:textId="77777777" w:rsidTr="006E6B04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803F" w14:textId="77777777" w:rsidR="000F102D" w:rsidRPr="00837BDA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D49D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30232130</w:t>
            </w:r>
          </w:p>
        </w:tc>
        <w:tc>
          <w:tcPr>
            <w:tcW w:w="2658" w:type="dxa"/>
            <w:vAlign w:val="center"/>
          </w:tcPr>
          <w:p w14:paraId="2A6A286F" w14:textId="77777777" w:rsidR="000F102D" w:rsidRPr="000F102D" w:rsidRDefault="000F102D" w:rsidP="000F102D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0F102D">
              <w:rPr>
                <w:rFonts w:ascii="GHEA Grapalat" w:hAnsi="GHEA Grapalat" w:cs="Calibri"/>
                <w:b/>
                <w:sz w:val="20"/>
                <w:szCs w:val="20"/>
              </w:rPr>
              <w:t xml:space="preserve">Տպիչ </w:t>
            </w:r>
          </w:p>
          <w:p w14:paraId="794A823E" w14:textId="1B9125F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Принтер</w:t>
            </w:r>
          </w:p>
        </w:tc>
        <w:tc>
          <w:tcPr>
            <w:tcW w:w="4856" w:type="dxa"/>
            <w:vAlign w:val="center"/>
          </w:tcPr>
          <w:p w14:paraId="3A73846D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Ա3 ֆորմատի (ԹԱՄՀ)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Epson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L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11050,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Epson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L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18050 կամ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Canon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0F102D">
              <w:rPr>
                <w:rFonts w:ascii="GHEA Grapalat" w:hAnsi="GHEA Grapalat" w:cs="Calibri"/>
                <w:bCs/>
                <w:sz w:val="20"/>
                <w:szCs w:val="20"/>
              </w:rPr>
              <w:t>iX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6780Լրակազմում լինի մալուխ համակարգչին միացնելու համար և տպիչին համապատասխան թանաք յուրաքանչյուր գույնից առնվազն 300 մլ</w:t>
            </w:r>
            <w:r w:rsidRPr="009B3CA3">
              <w:rPr>
                <w:rFonts w:ascii="Cambria Math" w:hAnsi="Cambria Math" w:cs="Cambria Math"/>
                <w:bCs/>
                <w:sz w:val="20"/>
                <w:szCs w:val="20"/>
              </w:rPr>
              <w:t>․</w:t>
            </w:r>
          </w:p>
          <w:p w14:paraId="7CAC25D5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формата А3 (СНПЧ) Epson  L11050, Epson  L18050 или Canon iX6780.В комплекте должен быть кабель для подключения к компьютеру и  чернила соответствующие принтеру, минимум 300 мл каждого цвета</w:t>
            </w:r>
          </w:p>
        </w:tc>
        <w:tc>
          <w:tcPr>
            <w:tcW w:w="1276" w:type="dxa"/>
            <w:vAlign w:val="center"/>
          </w:tcPr>
          <w:p w14:paraId="73344D38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38834C77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20193318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265000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9EC99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1060000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66AFF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1B751" w14:textId="77777777" w:rsidR="000F102D" w:rsidRPr="009B3CA3" w:rsidRDefault="000F102D" w:rsidP="000F102D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F102D" w:rsidRPr="009B3CA3" w14:paraId="3D85E629" w14:textId="77777777" w:rsidTr="006E6B04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C803" w14:textId="77777777" w:rsidR="000F102D" w:rsidRPr="00837BDA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EABD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31151120</w:t>
            </w:r>
          </w:p>
        </w:tc>
        <w:tc>
          <w:tcPr>
            <w:tcW w:w="2658" w:type="dxa"/>
            <w:vAlign w:val="center"/>
          </w:tcPr>
          <w:p w14:paraId="3B4F31B9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b/>
                <w:sz w:val="20"/>
                <w:szCs w:val="20"/>
              </w:rPr>
              <w:t>Անխափան սնուցման աղբյուր</w:t>
            </w:r>
          </w:p>
          <w:p w14:paraId="6833509C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Источник</w:t>
            </w:r>
          </w:p>
          <w:p w14:paraId="13A858AD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Бесперебойного питания</w:t>
            </w:r>
          </w:p>
        </w:tc>
        <w:tc>
          <w:tcPr>
            <w:tcW w:w="4856" w:type="dxa"/>
            <w:vAlign w:val="center"/>
          </w:tcPr>
          <w:p w14:paraId="3C5E9CD2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Անխափան սնուցման սարք 1500ՎԱ/ 1500ՎՏ սերվերի համար, մարտկոցի  երաշխիքային ժամկետը՝ առնվազն 2 տարի:</w:t>
            </w:r>
          </w:p>
          <w:p w14:paraId="14B2F211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UPS 1500VA, 1500WT, гарантийный срок аккумулятора не менее 2 года.</w:t>
            </w:r>
          </w:p>
        </w:tc>
        <w:tc>
          <w:tcPr>
            <w:tcW w:w="1276" w:type="dxa"/>
            <w:vAlign w:val="center"/>
          </w:tcPr>
          <w:p w14:paraId="2FFD3E7C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2152D964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026A899A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170000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D9C3B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1020000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61A0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1ECCA" w14:textId="77777777" w:rsidR="000F102D" w:rsidRPr="009B3CA3" w:rsidRDefault="000F102D" w:rsidP="000F102D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F102D" w:rsidRPr="009B3CA3" w14:paraId="67F01ED4" w14:textId="77777777" w:rsidTr="006E6B04">
        <w:trPr>
          <w:trHeight w:val="2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9892" w14:textId="77777777" w:rsidR="000F102D" w:rsidRPr="001D3129" w:rsidRDefault="000F102D" w:rsidP="000F102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0" w:firstLine="28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058A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31151120</w:t>
            </w:r>
          </w:p>
        </w:tc>
        <w:tc>
          <w:tcPr>
            <w:tcW w:w="2658" w:type="dxa"/>
            <w:vAlign w:val="center"/>
          </w:tcPr>
          <w:p w14:paraId="48D63335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b/>
                <w:sz w:val="20"/>
                <w:szCs w:val="20"/>
              </w:rPr>
              <w:t>Անխափան սնուցման աղբյուր</w:t>
            </w:r>
          </w:p>
          <w:p w14:paraId="5C775B4F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Источник</w:t>
            </w:r>
          </w:p>
          <w:p w14:paraId="69F6C47B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бесперебойного</w:t>
            </w:r>
          </w:p>
          <w:p w14:paraId="3ADC9A45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9B3CA3">
              <w:rPr>
                <w:rFonts w:ascii="GHEA Grapalat" w:hAnsi="GHEA Grapalat"/>
                <w:sz w:val="20"/>
                <w:szCs w:val="20"/>
              </w:rPr>
              <w:t>питания</w:t>
            </w:r>
          </w:p>
        </w:tc>
        <w:tc>
          <w:tcPr>
            <w:tcW w:w="4856" w:type="dxa"/>
            <w:vAlign w:val="center"/>
          </w:tcPr>
          <w:p w14:paraId="3C171F02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Հզորություն՝ 1000/900 ՎԱ/Վտ,Նոմինալ լարում՝ 220-240Վ</w:t>
            </w:r>
          </w:p>
          <w:p w14:paraId="5E0D76AD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Լարման միջակայք՝ 160-276Վ փոփոխական հոսանք (մինչև 120-276Վ կախված բեռի մակարդակից)</w:t>
            </w:r>
          </w:p>
          <w:p w14:paraId="458EBAB7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Հաճախականության միջակայք՝ 40-70 Հց (50/60 Հց)</w:t>
            </w:r>
          </w:p>
          <w:p w14:paraId="0F9DDF97" w14:textId="77777777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Չափսեր՝ 155х230х380մմ</w:t>
            </w:r>
          </w:p>
          <w:p w14:paraId="369766EB" w14:textId="0D5D3830" w:rsidR="000F102D" w:rsidRPr="009B3CA3" w:rsidRDefault="000F102D" w:rsidP="000F102D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Мощность 1000/900 ВА/Вт. Номинальное напряжение 220-240 В.</w:t>
            </w:r>
            <w:r w:rsidR="00F20598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 xml:space="preserve"> 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>Диапазон напряжения 160-276 В  переменного тока (до 120-276В, в зависимости от уровня нагрузки). Диапазон частоты 40-70 Гц (50/60 Гц).Размеры 155х230х38</w:t>
            </w:r>
            <w:r w:rsidR="0040036E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0</w:t>
            </w:r>
            <w:r w:rsidRPr="009B3CA3">
              <w:rPr>
                <w:rFonts w:ascii="GHEA Grapalat" w:hAnsi="GHEA Grapalat" w:cs="Calibri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276" w:type="dxa"/>
            <w:vAlign w:val="center"/>
          </w:tcPr>
          <w:p w14:paraId="69540EA6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276" w:type="dxa"/>
            <w:vAlign w:val="center"/>
          </w:tcPr>
          <w:p w14:paraId="58C2E8DE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86C826F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sz w:val="20"/>
                <w:szCs w:val="20"/>
              </w:rPr>
              <w:t>400000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4CAD9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B3CA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6973C" w14:textId="77777777" w:rsidR="000F102D" w:rsidRPr="009B3CA3" w:rsidRDefault="000F102D" w:rsidP="000F102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A1262" w14:textId="77777777" w:rsidR="000F102D" w:rsidRPr="009B3CA3" w:rsidRDefault="000F102D" w:rsidP="000F102D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14:paraId="1A489B86" w14:textId="5A2F7E8F" w:rsidR="006370ED" w:rsidRPr="00F20598" w:rsidRDefault="006370ED" w:rsidP="00F20598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20"/>
          <w:szCs w:val="20"/>
        </w:rPr>
        <w:t> 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</w:p>
    <w:p w14:paraId="6D4062AC" w14:textId="665D09AA" w:rsidR="000F102D" w:rsidRDefault="000F102D" w:rsidP="000F102D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14:paraId="5A165A2B" w14:textId="77777777" w:rsidR="000F102D" w:rsidRPr="00442C7B" w:rsidRDefault="000F102D" w:rsidP="000F102D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8"/>
          <w:szCs w:val="8"/>
          <w:lang w:val="pt-BR"/>
        </w:rPr>
      </w:pPr>
    </w:p>
    <w:p w14:paraId="268DFCDD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 xml:space="preserve">Ապրանքները պետք է լինեն նոր չօգտագործված,  ունենան որակի հավաստագիր կամ անձնագիր`  փաթեթավորումը պետք է ապահովի ապրանքների մեխանիկական ամբողջականությունը, փաստաթղթերը պետք է լինեն թարգմանված հայերեն կամ ռուսերեն լեզուներով,  երաշխիքային պարտավորությունների վերաբերյալ նշումով 365 օր, </w:t>
      </w:r>
    </w:p>
    <w:p w14:paraId="302A6A93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Վճարումը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կկատարվի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փաստացի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մատակարարված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ապրանքների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հանձնման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>-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ընդունման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արձանագրության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հիման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056F86">
        <w:rPr>
          <w:rFonts w:ascii="GHEA Grapalat" w:hAnsi="GHEA Grapalat" w:cs="Sylfaen"/>
          <w:color w:val="000000" w:themeColor="text1"/>
          <w:sz w:val="18"/>
          <w:szCs w:val="18"/>
        </w:rPr>
        <w:t>վրա</w:t>
      </w:r>
      <w:r w:rsidRPr="00056F86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>:</w:t>
      </w:r>
    </w:p>
    <w:p w14:paraId="66475D65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lang w:val="pt-BR"/>
        </w:rPr>
        <w:t>չի պահանջվում;</w:t>
      </w:r>
    </w:p>
    <w:p w14:paraId="5AD6DD48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14:paraId="4DF42BFF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.Կատարողը պարտավոր է պահպանել ՀԱԷԿ-ում գործող ներօբեկտային և անցագրային ռեժիմի բոլոր պահանջները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2B48A7AF" w14:textId="77777777" w:rsidR="000F102D" w:rsidRPr="00056F86" w:rsidRDefault="000F102D" w:rsidP="000F102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00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մինչև 15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30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10748A4D" w14:textId="781F046F" w:rsidR="006370ED" w:rsidRPr="006370ED" w:rsidRDefault="000F102D" w:rsidP="006370E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Պայմանագրի կառավարիչ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en-US"/>
        </w:rPr>
        <w:t>Ա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.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en-US"/>
        </w:rPr>
        <w:t>Մելքոնյան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 հեռ. 010-28-00-35, 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</w:rPr>
        <w:t>e</w:t>
      </w:r>
      <w:r w:rsidR="006370ED" w:rsidRPr="006370ED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-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mail</w:t>
      </w:r>
      <w:r w:rsidR="006370ED" w:rsidRPr="006370ED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:</w:t>
      </w:r>
      <w:r w:rsidRPr="00056F86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</w:t>
      </w:r>
      <w:hyperlink r:id="rId5" w:history="1">
        <w:r w:rsidRPr="00056F86">
          <w:rPr>
            <w:rStyle w:val="a6"/>
            <w:rFonts w:ascii="GHEA Grapalat" w:hAnsi="GHEA Grapalat" w:cstheme="minorHAnsi"/>
            <w:sz w:val="18"/>
            <w:szCs w:val="18"/>
            <w:lang w:val="pt-BR"/>
          </w:rPr>
          <w:t>arthur.melqonyan@anpp.am</w:t>
        </w:r>
      </w:hyperlink>
      <w:r w:rsidRPr="00056F86">
        <w:rPr>
          <w:color w:val="000000" w:themeColor="text1"/>
          <w:sz w:val="18"/>
          <w:szCs w:val="18"/>
          <w:lang w:val="pt-BR"/>
        </w:rPr>
        <w:t xml:space="preserve">  </w:t>
      </w:r>
    </w:p>
    <w:p w14:paraId="77E3AA5E" w14:textId="77777777" w:rsidR="006370ED" w:rsidRDefault="006370ED" w:rsidP="006370ED">
      <w:pPr>
        <w:pStyle w:val="a3"/>
        <w:spacing w:after="0" w:line="240" w:lineRule="auto"/>
        <w:ind w:left="0"/>
        <w:rPr>
          <w:color w:val="000000" w:themeColor="text1"/>
          <w:sz w:val="18"/>
          <w:szCs w:val="18"/>
          <w:lang w:val="pt-BR"/>
        </w:rPr>
      </w:pPr>
    </w:p>
    <w:p w14:paraId="1B33C801" w14:textId="631106AA" w:rsidR="006370ED" w:rsidRPr="006370ED" w:rsidRDefault="006370ED" w:rsidP="006370ED">
      <w:pPr>
        <w:pStyle w:val="a3"/>
        <w:spacing w:after="0" w:line="240" w:lineRule="auto"/>
        <w:ind w:left="0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6370ED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7A3D63E4" w14:textId="77777777" w:rsidR="000F102D" w:rsidRPr="006370ED" w:rsidRDefault="000F102D" w:rsidP="000F102D">
      <w:pPr>
        <w:spacing w:after="0"/>
        <w:contextualSpacing/>
        <w:rPr>
          <w:rFonts w:ascii="GHEA Grapalat" w:hAnsi="GHEA Grapalat"/>
          <w:b/>
          <w:bCs/>
          <w:color w:val="000000" w:themeColor="text1"/>
          <w:sz w:val="18"/>
          <w:szCs w:val="18"/>
          <w:lang w:val="pt-BR"/>
        </w:rPr>
      </w:pPr>
    </w:p>
    <w:p w14:paraId="202E28ED" w14:textId="77777777" w:rsidR="000F102D" w:rsidRPr="00056F86" w:rsidRDefault="000F102D" w:rsidP="000F102D">
      <w:pPr>
        <w:spacing w:after="0"/>
        <w:contextualSpacing/>
        <w:rPr>
          <w:rFonts w:ascii="GHEA Grapalat" w:hAnsi="GHEA Grapalat"/>
          <w:b/>
          <w:bCs/>
          <w:color w:val="000000" w:themeColor="text1"/>
          <w:sz w:val="18"/>
          <w:szCs w:val="18"/>
        </w:rPr>
      </w:pPr>
      <w:r w:rsidRPr="00056F86">
        <w:rPr>
          <w:rFonts w:ascii="GHEA Grapalat" w:hAnsi="GHEA Grapalat"/>
          <w:b/>
          <w:bCs/>
          <w:color w:val="000000" w:themeColor="text1"/>
          <w:sz w:val="18"/>
          <w:szCs w:val="18"/>
        </w:rPr>
        <w:t>Примечание:</w:t>
      </w:r>
    </w:p>
    <w:p w14:paraId="25E4D2C2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lastRenderedPageBreak/>
        <w:t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 xml:space="preserve">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,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 xml:space="preserve"> лот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с примечанием о гарантийных обязательствах 365 дней,</w:t>
      </w:r>
    </w:p>
    <w:p w14:paraId="56761AF7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14:paraId="0BF5624E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Информация о товарном знаке, торговом наименовании, марке и производителе -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u w:val="single"/>
          <w:lang w:val="pt-BR"/>
        </w:rPr>
        <w:t>не требуется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;</w:t>
      </w:r>
    </w:p>
    <w:p w14:paraId="5FC90561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Срок предоставления участнику подписанного протокола приема-передачи – 30 рабочих дней;</w:t>
      </w:r>
    </w:p>
    <w:p w14:paraId="5DFE2C24" w14:textId="77777777" w:rsidR="000F102D" w:rsidRPr="00056F86" w:rsidRDefault="000F102D" w:rsidP="000F102D">
      <w:pPr>
        <w:pStyle w:val="a3"/>
        <w:numPr>
          <w:ilvl w:val="0"/>
          <w:numId w:val="3"/>
        </w:numPr>
        <w:spacing w:after="0"/>
        <w:ind w:left="0"/>
        <w:rPr>
          <w:sz w:val="18"/>
          <w:szCs w:val="18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Исполнитель об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ъ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язан соблюдать все требования внутриоб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ъ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ектного и пропускного режима, действующи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х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на ААЭС;</w:t>
      </w:r>
    </w:p>
    <w:p w14:paraId="7AF05524" w14:textId="77777777" w:rsidR="000F102D" w:rsidRPr="00056F86" w:rsidRDefault="000F102D" w:rsidP="000F102D">
      <w:pPr>
        <w:pStyle w:val="a3"/>
        <w:numPr>
          <w:ilvl w:val="0"/>
          <w:numId w:val="3"/>
        </w:numPr>
        <w:tabs>
          <w:tab w:val="left" w:pos="8675"/>
        </w:tabs>
        <w:spacing w:after="0" w:line="240" w:lineRule="auto"/>
        <w:ind w:left="0"/>
        <w:jc w:val="both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Поставщик должен уведомить менеджера по контракту о поставке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,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00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до 15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30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часов;</w:t>
      </w:r>
    </w:p>
    <w:p w14:paraId="70FF2DC7" w14:textId="1AF4D9A8" w:rsidR="000F102D" w:rsidRPr="00056F86" w:rsidRDefault="000F102D" w:rsidP="000F102D">
      <w:pPr>
        <w:pStyle w:val="a3"/>
        <w:numPr>
          <w:ilvl w:val="0"/>
          <w:numId w:val="3"/>
        </w:numPr>
        <w:tabs>
          <w:tab w:val="left" w:pos="8675"/>
        </w:tabs>
        <w:spacing w:after="0" w:line="240" w:lineRule="auto"/>
        <w:ind w:left="0"/>
        <w:jc w:val="both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Менеджер по контракту 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>А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.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</w:rPr>
        <w:t>Мелконян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.Тел. 010-28-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00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-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35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, e</w:t>
      </w:r>
      <w:r w:rsidR="006370E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-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mail</w:t>
      </w:r>
      <w:r w:rsidR="006370E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:</w:t>
      </w:r>
      <w:r w:rsidRPr="00056F86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</w:t>
      </w:r>
      <w:hyperlink r:id="rId6" w:history="1">
        <w:r w:rsidRPr="00056F86">
          <w:rPr>
            <w:rStyle w:val="a6"/>
            <w:rFonts w:ascii="GHEA Grapalat" w:hAnsi="GHEA Grapalat" w:cstheme="minorHAnsi"/>
            <w:color w:val="000000" w:themeColor="text1"/>
            <w:sz w:val="18"/>
            <w:szCs w:val="18"/>
            <w:lang w:val="pt-BR"/>
          </w:rPr>
          <w:t>arthur.melqonyan@anpp.am</w:t>
        </w:r>
      </w:hyperlink>
    </w:p>
    <w:p w14:paraId="1C6E11EA" w14:textId="77777777" w:rsidR="000D590E" w:rsidRDefault="000D590E" w:rsidP="000F102D">
      <w:pPr>
        <w:spacing w:after="0"/>
      </w:pPr>
    </w:p>
    <w:sectPr w:rsidR="000D590E" w:rsidSect="000F102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E4"/>
    <w:rsid w:val="00056F86"/>
    <w:rsid w:val="000D590E"/>
    <w:rsid w:val="000F102D"/>
    <w:rsid w:val="0040036E"/>
    <w:rsid w:val="00442C7B"/>
    <w:rsid w:val="006370ED"/>
    <w:rsid w:val="006E6B04"/>
    <w:rsid w:val="007A07A7"/>
    <w:rsid w:val="0083197B"/>
    <w:rsid w:val="00B15AE4"/>
    <w:rsid w:val="00DA4D33"/>
    <w:rsid w:val="00F2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C053A"/>
  <w15:chartTrackingRefBased/>
  <w15:docId w15:val="{BFB5E57F-715F-496C-BD03-CA6F0D19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02D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102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F102D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0F102D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F10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thur.melqonyan@anpp.am" TargetMode="External"/><Relationship Id="rId5" Type="http://schemas.openxmlformats.org/officeDocument/2006/relationships/hyperlink" Target="mailto:arthur.melqo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7</cp:revision>
  <dcterms:created xsi:type="dcterms:W3CDTF">2026-05-18T07:13:00Z</dcterms:created>
  <dcterms:modified xsi:type="dcterms:W3CDTF">2026-05-21T08:47:00Z</dcterms:modified>
</cp:coreProperties>
</file>